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994D68" w:rsidP="009B40B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Departament Innowacji i Rozwoju</w:t>
      </w:r>
    </w:p>
    <w:p w:rsidR="00994D68" w:rsidP="009276B2">
      <w:pPr>
        <w:spacing w:after="0" w:line="240" w:lineRule="auto"/>
        <w:rPr>
          <w:rFonts w:ascii="Lato" w:hAnsi="Lato"/>
          <w:sz w:val="20"/>
        </w:rPr>
      </w:pPr>
    </w:p>
    <w:p w:rsidR="00994D68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994D68" w:rsidP="00BC6CB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DIR-WTCiWUU.002.5.2024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>
        <w:rPr>
          <w:rFonts w:ascii="Lato" w:hAnsi="Lato"/>
          <w:sz w:val="20"/>
          <w:szCs w:val="20"/>
        </w:rPr>
        <w:t>KK</w:t>
      </w:r>
      <w:bookmarkEnd w:id="1"/>
    </w:p>
    <w:p w:rsidR="00994D68" w:rsidRPr="00D20976" w:rsidP="00BC6CBB">
      <w:pPr>
        <w:pStyle w:val="menfont"/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29 października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994D68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994D68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994D68" w:rsidRPr="009276B2" w:rsidP="00CE3044">
      <w:pPr>
        <w:spacing w:after="0" w:line="240" w:lineRule="auto"/>
        <w:rPr>
          <w:rFonts w:ascii="Lato" w:hAnsi="Lato"/>
          <w:sz w:val="20"/>
        </w:rPr>
      </w:pPr>
    </w:p>
    <w:p w:rsidR="00A629D0" w:rsidRPr="00A629D0" w:rsidP="00A629D0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 w:rsidRPr="00A629D0"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A629D0" w:rsidRPr="00A629D0" w:rsidP="00A629D0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 w:rsidRPr="00A629D0"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A629D0" w:rsidRPr="00A629D0" w:rsidP="00A629D0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Start w:id="3" w:name="ezdAdresatAdresKraj"/>
      <w:r w:rsidRPr="00A629D0">
        <w:rPr>
          <w:rFonts w:ascii="Lato" w:eastAsia="Times New Roman" w:hAnsi="Lato" w:cs="Arial"/>
          <w:sz w:val="20"/>
          <w:szCs w:val="24"/>
          <w:lang w:eastAsia="pl-PL"/>
        </w:rPr>
        <w:t xml:space="preserve">Przewodniczący Komitetu </w:t>
      </w:r>
    </w:p>
    <w:p w:rsidR="00A629D0" w:rsidRPr="00A629D0" w:rsidP="00A629D0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 w:rsidRPr="00A629D0">
        <w:rPr>
          <w:rFonts w:ascii="Lato" w:eastAsia="Times New Roman" w:hAnsi="Lato" w:cs="Arial"/>
          <w:sz w:val="20"/>
          <w:szCs w:val="24"/>
          <w:lang w:eastAsia="pl-PL"/>
        </w:rPr>
        <w:t>Rady Ministrów do spraw Cyfryzacji</w:t>
      </w:r>
    </w:p>
    <w:p w:rsidR="00A629D0" w:rsidRPr="00A629D0" w:rsidP="00A629D0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A629D0" w:rsidRPr="00A629D0" w:rsidP="00A629D0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 w:rsidRPr="00A629D0"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A629D0" w:rsidRPr="00A629D0" w:rsidP="00A629D0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 w:rsidRPr="00A629D0"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A629D0" w:rsidRPr="00A629D0" w:rsidP="00A629D0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A629D0" w:rsidRPr="00A629D0" w:rsidP="00A629D0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A629D0" w:rsidRPr="00A629D0" w:rsidP="00A629D0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 w:rsidRPr="00A629D0"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A629D0" w:rsidRPr="00A629D0" w:rsidP="00A629D0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A629D0" w:rsidRPr="00A629D0" w:rsidP="00A629D0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 w:rsidRPr="00A629D0">
        <w:rPr>
          <w:rFonts w:ascii="Lato" w:eastAsia="Times New Roman" w:hAnsi="Lato" w:cs="Arial"/>
          <w:sz w:val="20"/>
          <w:szCs w:val="24"/>
          <w:lang w:eastAsia="pl-PL"/>
        </w:rPr>
        <w:t>w załączeniu przesyłam raporty z postępu rzeczowo-finansowego za I</w:t>
      </w:r>
      <w:r>
        <w:rPr>
          <w:rFonts w:ascii="Lato" w:eastAsia="Times New Roman" w:hAnsi="Lato" w:cs="Arial"/>
          <w:sz w:val="20"/>
          <w:szCs w:val="24"/>
          <w:lang w:eastAsia="pl-PL"/>
        </w:rPr>
        <w:t>II</w:t>
      </w:r>
      <w:r w:rsidRPr="00A629D0">
        <w:rPr>
          <w:rFonts w:ascii="Lato" w:eastAsia="Times New Roman" w:hAnsi="Lato" w:cs="Arial"/>
          <w:sz w:val="20"/>
          <w:szCs w:val="24"/>
          <w:lang w:eastAsia="pl-PL"/>
        </w:rPr>
        <w:t xml:space="preserve"> kwartał 2024 r. projektu: "Prowadzenie i rozwój Zintegrowanego Rejestru Kwalifikacji jako narzędzia wspierającego uczenie się przez całe życie (ZRK3)".</w:t>
      </w:r>
    </w:p>
    <w:p w:rsidR="00A629D0" w:rsidRPr="00A629D0" w:rsidP="00A629D0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994D68" w:rsidRPr="00F90ED5" w:rsidP="00A629D0">
      <w:pPr>
        <w:spacing w:after="360" w:line="240" w:lineRule="auto"/>
        <w:jc w:val="both"/>
        <w:rPr>
          <w:rFonts w:ascii="Lato" w:hAnsi="Lato"/>
          <w:sz w:val="20"/>
        </w:rPr>
      </w:pPr>
      <w:r w:rsidRPr="00A629D0">
        <w:rPr>
          <w:rFonts w:ascii="Lato" w:eastAsia="Calibri" w:hAnsi="Lato" w:cs="Times New Roman"/>
          <w:i/>
          <w:iCs/>
          <w:sz w:val="20"/>
        </w:rPr>
        <w:t>Z wyrazami szacunku</w:t>
      </w:r>
    </w:p>
    <w:p w:rsidR="00994D68" w:rsidRPr="00D20976" w:rsidP="00CE3044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994D68" w:rsidP="00CE3044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994D68" w:rsidP="00E939F8">
      <w:pPr>
        <w:rPr>
          <w:lang w:eastAsia="pl-PL"/>
        </w:rPr>
      </w:pPr>
    </w:p>
    <w:p w:rsidR="00994D68" w:rsidP="00E939F8">
      <w:pPr>
        <w:rPr>
          <w:lang w:eastAsia="pl-PL"/>
        </w:rPr>
      </w:pPr>
    </w:p>
    <w:sectPr w:rsidSect="00274601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4D68" w:rsidP="00E939F8">
    <w:pPr>
      <w:pStyle w:val="Footer"/>
      <w:tabs>
        <w:tab w:val="clear" w:pos="4536"/>
        <w:tab w:val="left" w:pos="5954"/>
      </w:tabs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39995" cy="0"/>
              <wp:effectExtent l="0" t="0" r="0" b="0"/>
              <wp:wrapNone/>
              <wp:docPr id="206175105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3999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tel. (22) 34 74 792</w:t>
    </w:r>
    <w:r>
      <w:rPr>
        <w:sz w:val="16"/>
      </w:rPr>
      <w:tab/>
      <w:t>al. J. Ch.  Szucha 25</w:t>
    </w:r>
  </w:p>
  <w:p w:rsidR="00994D68" w:rsidP="00E939F8">
    <w:pPr>
      <w:pStyle w:val="Footer"/>
      <w:tabs>
        <w:tab w:val="clear" w:pos="4536"/>
        <w:tab w:val="left" w:pos="5954"/>
      </w:tabs>
      <w:rPr>
        <w:sz w:val="16"/>
      </w:rPr>
    </w:pPr>
    <w:r w:rsidRPr="00FD3A72">
      <w:rPr>
        <w:sz w:val="16"/>
      </w:rPr>
      <w:t>sekretariat.dir@men.gov.pl</w:t>
    </w:r>
    <w:r>
      <w:rPr>
        <w:sz w:val="16"/>
      </w:rPr>
      <w:tab/>
      <w:t>00-918 Warszawa</w:t>
    </w:r>
  </w:p>
  <w:p w:rsidR="00994D68" w:rsidRPr="00590C4E">
    <w:pPr>
      <w:pStyle w:val="Footer"/>
      <w:rPr>
        <w:sz w:val="14"/>
      </w:rPr>
    </w:pPr>
    <w:r>
      <w:rPr>
        <w:sz w:val="16"/>
      </w:rPr>
      <w:t>www.men.gov.pl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4D68" w:rsidRPr="00590C4E" w:rsidP="00315D17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tel. (22) 34 74 792</w:t>
    </w:r>
    <w:r w:rsidRPr="00590C4E">
      <w:rPr>
        <w:sz w:val="16"/>
      </w:rPr>
      <w:tab/>
    </w:r>
    <w:r>
      <w:rPr>
        <w:sz w:val="16"/>
      </w:rPr>
      <w:t>al. J. Ch.  Szucha 25</w:t>
    </w:r>
  </w:p>
  <w:p w:rsidR="00994D68" w:rsidRPr="00590C4E" w:rsidP="00315D17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r w:rsidRPr="00FD3A72">
      <w:rPr>
        <w:sz w:val="16"/>
      </w:rPr>
      <w:t>sekretariat.dir@men.gov.pl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994D68" w:rsidRPr="00D17B92">
    <w:pPr>
      <w:pStyle w:val="Footer"/>
      <w:rPr>
        <w:sz w:val="14"/>
      </w:rPr>
    </w:pPr>
    <w:r>
      <w:rPr>
        <w:sz w:val="16"/>
      </w:rPr>
      <w:t>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4D68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4D68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-68580</wp:posOffset>
          </wp:positionV>
          <wp:extent cx="3028037" cy="1062000"/>
          <wp:effectExtent l="0" t="0" r="0" b="0"/>
          <wp:wrapThrough wrapText="bothSides">
            <wp:wrapPolygon>
              <wp:start x="3262" y="2325"/>
              <wp:lineTo x="1767" y="3876"/>
              <wp:lineTo x="815" y="6589"/>
              <wp:lineTo x="1359" y="17053"/>
              <wp:lineTo x="3669" y="18215"/>
              <wp:lineTo x="6252" y="18990"/>
              <wp:lineTo x="20658" y="18990"/>
              <wp:lineTo x="20522" y="9689"/>
              <wp:lineTo x="15901" y="8914"/>
              <wp:lineTo x="15765" y="5426"/>
              <wp:lineTo x="3805" y="2325"/>
              <wp:lineTo x="3262" y="2325"/>
            </wp:wrapPolygon>
          </wp:wrapThrough>
          <wp:docPr id="1852814134" name="Obraz 1852814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CE304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F45CE-A632-4DA6-A0BC-34FEDD78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Kulasa Tomasz</cp:lastModifiedBy>
  <cp:revision>18</cp:revision>
  <cp:lastPrinted>2022-09-08T13:34:00Z</cp:lastPrinted>
  <dcterms:created xsi:type="dcterms:W3CDTF">2024-01-18T13:55:00Z</dcterms:created>
  <dcterms:modified xsi:type="dcterms:W3CDTF">2024-10-25T10:54:00Z</dcterms:modified>
</cp:coreProperties>
</file>